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56AB" w14:textId="77777777" w:rsidR="004F441F" w:rsidRPr="00DC50A5" w:rsidRDefault="004F441F" w:rsidP="00DC50A5">
      <w:pPr>
        <w:tabs>
          <w:tab w:val="left" w:pos="5670"/>
        </w:tabs>
        <w:spacing w:after="120" w:line="252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DC50A5">
        <w:rPr>
          <w:rFonts w:asciiTheme="minorHAnsi" w:hAnsiTheme="minorHAnsi" w:cstheme="minorHAnsi"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3DC9FF" wp14:editId="7BF5E606">
                <wp:simplePos x="0" y="0"/>
                <wp:positionH relativeFrom="column">
                  <wp:posOffset>-85824</wp:posOffset>
                </wp:positionH>
                <wp:positionV relativeFrom="page">
                  <wp:posOffset>718835</wp:posOffset>
                </wp:positionV>
                <wp:extent cx="2425065" cy="1588770"/>
                <wp:effectExtent l="0" t="0" r="9525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0E495" w14:textId="77777777" w:rsidR="004F441F" w:rsidRPr="00380697" w:rsidRDefault="004F441F" w:rsidP="004F441F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8069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…………………………..</w:t>
                            </w:r>
                          </w:p>
                          <w:p w14:paraId="15EE0FE8" w14:textId="77777777" w:rsidR="004F441F" w:rsidRPr="00380697" w:rsidRDefault="004F441F" w:rsidP="004F441F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8069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…………………………..</w:t>
                            </w:r>
                          </w:p>
                          <w:p w14:paraId="21B273C9" w14:textId="68E500C9" w:rsidR="004F441F" w:rsidRDefault="004F441F" w:rsidP="004F441F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8069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…………………………..</w:t>
                            </w:r>
                          </w:p>
                          <w:p w14:paraId="2D8B9001" w14:textId="11AC727E" w:rsidR="000A1B58" w:rsidRPr="000A1B58" w:rsidRDefault="000A1B58" w:rsidP="004F441F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8069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3DC9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75pt;margin-top:56.6pt;width:190.95pt;height:125.1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" stroked="f">
                <v:textbox style="mso-fit-shape-to-text:t">
                  <w:txbxContent>
                    <w:p w14:paraId="7120E495" w14:textId="77777777" w:rsidR="004F441F" w:rsidRPr="00380697" w:rsidRDefault="004F441F" w:rsidP="004F441F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380697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…………………………..</w:t>
                      </w:r>
                    </w:p>
                    <w:p w14:paraId="15EE0FE8" w14:textId="77777777" w:rsidR="004F441F" w:rsidRPr="00380697" w:rsidRDefault="004F441F" w:rsidP="004F441F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380697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…………………………..</w:t>
                      </w:r>
                    </w:p>
                    <w:p w14:paraId="21B273C9" w14:textId="68E500C9" w:rsidR="004F441F" w:rsidRDefault="004F441F" w:rsidP="004F441F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380697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…………………………..</w:t>
                      </w:r>
                    </w:p>
                    <w:p w14:paraId="2D8B9001" w14:textId="11AC727E" w:rsidR="000A1B58" w:rsidRPr="000A1B58" w:rsidRDefault="000A1B58" w:rsidP="004F441F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380697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…………………………..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B2BCDF6" w14:textId="77777777" w:rsidR="004F441F" w:rsidRPr="00DC50A5" w:rsidRDefault="004F441F" w:rsidP="00DC50A5">
      <w:pPr>
        <w:tabs>
          <w:tab w:val="left" w:pos="5670"/>
        </w:tabs>
        <w:spacing w:after="120" w:line="252" w:lineRule="auto"/>
        <w:rPr>
          <w:rFonts w:asciiTheme="minorHAnsi" w:hAnsiTheme="minorHAnsi" w:cstheme="minorHAnsi"/>
          <w:sz w:val="21"/>
          <w:szCs w:val="21"/>
          <w:lang w:val="en-US"/>
        </w:rPr>
      </w:pPr>
    </w:p>
    <w:p w14:paraId="751AB17B" w14:textId="77777777" w:rsidR="004F441F" w:rsidRPr="00DC50A5" w:rsidRDefault="004F441F" w:rsidP="00DC50A5">
      <w:pPr>
        <w:tabs>
          <w:tab w:val="left" w:pos="5670"/>
        </w:tabs>
        <w:spacing w:after="120" w:line="252" w:lineRule="auto"/>
        <w:rPr>
          <w:rFonts w:asciiTheme="minorHAnsi" w:hAnsiTheme="minorHAnsi" w:cstheme="minorHAnsi"/>
          <w:sz w:val="21"/>
          <w:szCs w:val="21"/>
          <w:lang w:val="en-US"/>
        </w:rPr>
      </w:pPr>
    </w:p>
    <w:p w14:paraId="1F7B0D38" w14:textId="01EDB0E8" w:rsidR="00356217" w:rsidRPr="00DC50A5" w:rsidRDefault="004F441F" w:rsidP="00DC50A5">
      <w:pPr>
        <w:tabs>
          <w:tab w:val="left" w:pos="5670"/>
        </w:tabs>
        <w:spacing w:after="120" w:line="252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DC50A5">
        <w:rPr>
          <w:rFonts w:asciiTheme="minorHAnsi" w:hAnsiTheme="minorHAnsi" w:cstheme="minorHAnsi"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8FC658" wp14:editId="551B0B86">
                <wp:simplePos x="0" y="0"/>
                <wp:positionH relativeFrom="column">
                  <wp:posOffset>3362325</wp:posOffset>
                </wp:positionH>
                <wp:positionV relativeFrom="page">
                  <wp:posOffset>1707944</wp:posOffset>
                </wp:positionV>
                <wp:extent cx="2425065" cy="1588770"/>
                <wp:effectExtent l="0" t="0" r="9525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574F2" w14:textId="6A32D01C" w:rsidR="004F441F" w:rsidRDefault="004F441F" w:rsidP="00237965">
                            <w:pPr>
                              <w:spacing w:after="0" w:line="252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35621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Head of the judiciary</w:t>
                            </w:r>
                          </w:p>
                          <w:p w14:paraId="138BA151" w14:textId="28CEA9A5" w:rsidR="004F441F" w:rsidRPr="004F441F" w:rsidRDefault="00D07C26" w:rsidP="00237965">
                            <w:pPr>
                              <w:spacing w:after="0" w:line="252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Mr. </w:t>
                            </w:r>
                            <w:r w:rsidR="004F441F"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Gholamhossein </w:t>
                            </w:r>
                            <w:proofErr w:type="spellStart"/>
                            <w:r w:rsidR="004F441F"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Mohseni</w:t>
                            </w:r>
                            <w:proofErr w:type="spellEnd"/>
                            <w:r w:rsidR="004F441F"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 Ejei</w:t>
                            </w:r>
                          </w:p>
                          <w:p w14:paraId="6EB86761" w14:textId="77777777" w:rsidR="004F441F" w:rsidRPr="004F441F" w:rsidRDefault="004F441F" w:rsidP="00237965">
                            <w:pPr>
                              <w:spacing w:after="0" w:line="252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c/o Permanent Mission of Iran to the UN</w:t>
                            </w:r>
                          </w:p>
                          <w:p w14:paraId="3362F4F7" w14:textId="77777777" w:rsidR="004F441F" w:rsidRPr="004F441F" w:rsidRDefault="004F441F" w:rsidP="00237965">
                            <w:pPr>
                              <w:spacing w:after="0" w:line="252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Chemin du Petit-</w:t>
                            </w:r>
                            <w:proofErr w:type="spellStart"/>
                            <w:r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Saconnex</w:t>
                            </w:r>
                            <w:proofErr w:type="spellEnd"/>
                            <w:r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 28</w:t>
                            </w:r>
                          </w:p>
                          <w:p w14:paraId="66D47A67" w14:textId="765C83F7" w:rsidR="004F441F" w:rsidRDefault="004F441F" w:rsidP="00237965">
                            <w:pPr>
                              <w:spacing w:after="0" w:line="252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441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  <w:lang w:val="en-US"/>
                              </w:rPr>
                              <w:t>1209 Geneva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FC658" id="_x0000_s1027" type="#_x0000_t202" style="position:absolute;margin-left:264.75pt;margin-top:134.5pt;width:190.95pt;height:125.1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" stroked="f">
                <v:textbox style="mso-fit-shape-to-text:t">
                  <w:txbxContent>
                    <w:p w14:paraId="50E574F2" w14:textId="6A32D01C" w:rsidR="004F441F" w:rsidRDefault="004F441F" w:rsidP="00237965">
                      <w:pPr>
                        <w:spacing w:after="0" w:line="252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356217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Head of the judiciary</w:t>
                      </w:r>
                    </w:p>
                    <w:p w14:paraId="138BA151" w14:textId="28CEA9A5" w:rsidR="004F441F" w:rsidRPr="004F441F" w:rsidRDefault="00D07C26" w:rsidP="00237965">
                      <w:pPr>
                        <w:spacing w:after="0" w:line="252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 xml:space="preserve">Mr. </w:t>
                      </w:r>
                      <w:r w:rsidR="004F441F"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 xml:space="preserve">Gholamhossein </w:t>
                      </w:r>
                      <w:proofErr w:type="spellStart"/>
                      <w:r w:rsidR="004F441F"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Mohseni</w:t>
                      </w:r>
                      <w:proofErr w:type="spellEnd"/>
                      <w:r w:rsidR="004F441F"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 xml:space="preserve"> Ejei</w:t>
                      </w:r>
                    </w:p>
                    <w:p w14:paraId="6EB86761" w14:textId="77777777" w:rsidR="004F441F" w:rsidRPr="004F441F" w:rsidRDefault="004F441F" w:rsidP="00237965">
                      <w:pPr>
                        <w:spacing w:after="0" w:line="252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c/o Permanent Mission of Iran to the UN</w:t>
                      </w:r>
                    </w:p>
                    <w:p w14:paraId="3362F4F7" w14:textId="77777777" w:rsidR="004F441F" w:rsidRPr="004F441F" w:rsidRDefault="004F441F" w:rsidP="00237965">
                      <w:pPr>
                        <w:spacing w:after="0" w:line="252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Chemin du Petit-</w:t>
                      </w:r>
                      <w:proofErr w:type="spellStart"/>
                      <w:r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Saconnex</w:t>
                      </w:r>
                      <w:proofErr w:type="spellEnd"/>
                      <w:r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 xml:space="preserve"> 28</w:t>
                      </w:r>
                    </w:p>
                    <w:p w14:paraId="66D47A67" w14:textId="765C83F7" w:rsidR="004F441F" w:rsidRDefault="004F441F" w:rsidP="00237965">
                      <w:pPr>
                        <w:spacing w:after="0" w:line="252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</w:pPr>
                      <w:r w:rsidRPr="004F441F">
                        <w:rPr>
                          <w:rFonts w:asciiTheme="minorHAnsi" w:hAnsiTheme="minorHAnsi" w:cstheme="minorHAnsi"/>
                          <w:sz w:val="21"/>
                          <w:szCs w:val="21"/>
                          <w:lang w:val="en-US"/>
                        </w:rPr>
                        <w:t>1209 Geneva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46E357" w14:textId="74FD8C5C" w:rsidR="009F4BBC" w:rsidRPr="00DC50A5" w:rsidRDefault="009F4BBC" w:rsidP="00DC50A5">
      <w:pPr>
        <w:tabs>
          <w:tab w:val="left" w:pos="5670"/>
        </w:tabs>
        <w:spacing w:after="120" w:line="252" w:lineRule="auto"/>
        <w:ind w:left="5387"/>
        <w:rPr>
          <w:rFonts w:asciiTheme="minorHAnsi" w:hAnsiTheme="minorHAnsi" w:cstheme="minorHAnsi"/>
          <w:sz w:val="21"/>
          <w:szCs w:val="21"/>
          <w:lang w:val="fr-CH"/>
        </w:rPr>
      </w:pPr>
    </w:p>
    <w:p w14:paraId="407A1C04" w14:textId="77777777" w:rsidR="00DC50A5" w:rsidRPr="00DC50A5" w:rsidRDefault="00DC50A5" w:rsidP="00DC50A5">
      <w:pPr>
        <w:tabs>
          <w:tab w:val="left" w:pos="5670"/>
        </w:tabs>
        <w:spacing w:after="120" w:line="252" w:lineRule="auto"/>
        <w:ind w:left="5387"/>
        <w:rPr>
          <w:rFonts w:asciiTheme="minorHAnsi" w:hAnsiTheme="minorHAnsi" w:cstheme="minorHAnsi"/>
          <w:sz w:val="21"/>
          <w:szCs w:val="21"/>
          <w:lang w:val="fr-CH"/>
        </w:rPr>
      </w:pPr>
    </w:p>
    <w:p w14:paraId="5A2902B3" w14:textId="2D6581B0" w:rsidR="00DC50A5" w:rsidRPr="00D07C26" w:rsidRDefault="00DC50A5" w:rsidP="00DC50A5">
      <w:pPr>
        <w:tabs>
          <w:tab w:val="left" w:pos="5670"/>
        </w:tabs>
        <w:spacing w:after="120" w:line="252" w:lineRule="auto"/>
        <w:ind w:left="5387"/>
        <w:rPr>
          <w:rFonts w:asciiTheme="minorHAnsi" w:hAnsiTheme="minorHAnsi" w:cstheme="minorHAnsi"/>
          <w:sz w:val="21"/>
          <w:szCs w:val="21"/>
          <w:lang w:val="en-GB"/>
        </w:rPr>
      </w:pPr>
      <w:r w:rsidRPr="00D07C26">
        <w:rPr>
          <w:rFonts w:asciiTheme="minorHAnsi" w:hAnsiTheme="minorHAnsi" w:cstheme="minorHAnsi"/>
          <w:sz w:val="21"/>
          <w:szCs w:val="21"/>
          <w:lang w:val="en-GB"/>
        </w:rPr>
        <w:t>………………………………………., 2023</w:t>
      </w:r>
    </w:p>
    <w:p w14:paraId="33BF78B3" w14:textId="77777777" w:rsidR="00101CA9" w:rsidRPr="00D07C26" w:rsidRDefault="00101CA9" w:rsidP="00DC50A5">
      <w:pPr>
        <w:tabs>
          <w:tab w:val="left" w:pos="5670"/>
        </w:tabs>
        <w:spacing w:after="120" w:line="252" w:lineRule="auto"/>
        <w:ind w:left="5387"/>
        <w:rPr>
          <w:rFonts w:asciiTheme="minorHAnsi" w:hAnsiTheme="minorHAnsi" w:cstheme="minorHAnsi"/>
          <w:sz w:val="21"/>
          <w:szCs w:val="21"/>
          <w:lang w:val="en-GB"/>
        </w:rPr>
      </w:pPr>
    </w:p>
    <w:p w14:paraId="28D1FCEC" w14:textId="3552657B" w:rsidR="00380697" w:rsidRPr="00D07C26" w:rsidRDefault="00DA0B3F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D07C26">
        <w:rPr>
          <w:rFonts w:asciiTheme="minorHAnsi" w:hAnsiTheme="minorHAnsi" w:cstheme="minorHAnsi"/>
          <w:sz w:val="21"/>
          <w:szCs w:val="21"/>
          <w:lang w:val="en-GB"/>
        </w:rPr>
        <w:t>Your Excellency</w:t>
      </w:r>
      <w:r w:rsidR="00356217" w:rsidRPr="00D07C26">
        <w:rPr>
          <w:rFonts w:asciiTheme="minorHAnsi" w:hAnsiTheme="minorHAnsi" w:cstheme="minorHAnsi"/>
          <w:sz w:val="21"/>
          <w:szCs w:val="21"/>
          <w:lang w:val="en-GB"/>
        </w:rPr>
        <w:t>,</w:t>
      </w:r>
    </w:p>
    <w:p w14:paraId="1AE0B989" w14:textId="77777777" w:rsidR="00380697" w:rsidRPr="00DC50A5" w:rsidRDefault="00380697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DC50A5">
        <w:rPr>
          <w:rFonts w:asciiTheme="minorHAnsi" w:hAnsiTheme="minorHAnsi" w:cstheme="minorHAnsi"/>
          <w:sz w:val="21"/>
          <w:szCs w:val="21"/>
          <w:lang w:val="en-US"/>
        </w:rPr>
        <w:t>As a member/sympathizer of ACAT-Switzerland, I am writing to express my deep concern about the possible execution of the following 25 people:</w:t>
      </w:r>
    </w:p>
    <w:p w14:paraId="3A3A8168" w14:textId="71A8A447" w:rsidR="00380697" w:rsidRPr="00DC50A5" w:rsidRDefault="00380697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Sahand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Nourmohammad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-Zadeh, Mahan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Sadrat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(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Sedarat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)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Madani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Manouchehr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Mehman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Navaz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Mohammad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Boroughani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Mohammad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Ghobadlou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Saman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Seydi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(Yasin), Hamid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Ghare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Mohammad Mehdi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Karami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, Sayed Mohammad Hosseini</w:t>
      </w:r>
      <w:r w:rsidR="007242D4"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Hossein Mohammadi, Saeed Shirazi,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Abolfazl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Mehri Hossein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Hajilou</w:t>
      </w:r>
      <w:proofErr w:type="spellEnd"/>
      <w:r w:rsidR="007242D4"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Mohsen Rezazadeh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Gharegholou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Akbar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Ghafari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Toomaj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Salehi,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Ebarhim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Rigi, Amir Nasr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Azadani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Saleh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Mirhashemi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Saeed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Yaghoubi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, Farzad (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Farzin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)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Tahazadeh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Farhad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Tahazadeh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Karvan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Shahiparvaneh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Reza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Eslamdoost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Hajar Hamidi and Shahram </w:t>
      </w:r>
      <w:proofErr w:type="spellStart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Marouf-Moula</w:t>
      </w:r>
      <w:proofErr w:type="spellEnd"/>
      <w:r w:rsidRPr="00DC50A5">
        <w:rPr>
          <w:rFonts w:asciiTheme="minorHAnsi" w:hAnsiTheme="minorHAnsi" w:cstheme="minorHAnsi"/>
          <w:b/>
          <w:bCs/>
          <w:sz w:val="21"/>
          <w:szCs w:val="21"/>
          <w:lang w:val="en-US"/>
        </w:rPr>
        <w:t>.</w:t>
      </w:r>
    </w:p>
    <w:p w14:paraId="718334F1" w14:textId="574FE2E2" w:rsidR="00380697" w:rsidRPr="00DC50A5" w:rsidRDefault="00380697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DC50A5">
        <w:rPr>
          <w:rFonts w:asciiTheme="minorHAnsi" w:hAnsiTheme="minorHAnsi" w:cstheme="minorHAnsi"/>
          <w:sz w:val="21"/>
          <w:szCs w:val="21"/>
          <w:lang w:val="en-US"/>
        </w:rPr>
        <w:t xml:space="preserve">Amnesty International has published </w:t>
      </w:r>
      <w:r w:rsidR="00356217" w:rsidRPr="00DC50A5">
        <w:rPr>
          <w:rFonts w:asciiTheme="minorHAnsi" w:hAnsiTheme="minorHAnsi" w:cstheme="minorHAnsi"/>
          <w:sz w:val="21"/>
          <w:szCs w:val="21"/>
          <w:lang w:val="en-US"/>
        </w:rPr>
        <w:t>a</w:t>
      </w:r>
      <w:r w:rsidRPr="00DC50A5">
        <w:rPr>
          <w:rFonts w:asciiTheme="minorHAnsi" w:hAnsiTheme="minorHAnsi" w:cstheme="minorHAnsi"/>
          <w:sz w:val="21"/>
          <w:szCs w:val="21"/>
          <w:lang w:val="en-US"/>
        </w:rPr>
        <w:t xml:space="preserve"> list of these people. It appears that at least 10 have been sentenced to death and 15 face the death penalty. </w:t>
      </w:r>
      <w:r w:rsidR="007242D4" w:rsidRPr="00DC50A5">
        <w:rPr>
          <w:rFonts w:asciiTheme="minorHAnsi" w:hAnsiTheme="minorHAnsi" w:cstheme="minorHAnsi"/>
          <w:sz w:val="21"/>
          <w:szCs w:val="21"/>
          <w:lang w:val="en-US"/>
        </w:rPr>
        <w:t>S</w:t>
      </w:r>
      <w:r w:rsidRPr="00DC50A5">
        <w:rPr>
          <w:rFonts w:asciiTheme="minorHAnsi" w:hAnsiTheme="minorHAnsi" w:cstheme="minorHAnsi"/>
          <w:sz w:val="21"/>
          <w:szCs w:val="21"/>
          <w:lang w:val="en-US"/>
        </w:rPr>
        <w:t xml:space="preserve">ources indicate that some have been tortured in detention. </w:t>
      </w:r>
    </w:p>
    <w:p w14:paraId="5192EA4D" w14:textId="57CA58D9" w:rsidR="00380697" w:rsidRPr="00BF11C2" w:rsidRDefault="00380697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pacing w:val="-2"/>
          <w:sz w:val="21"/>
          <w:szCs w:val="21"/>
          <w:lang w:val="en-US"/>
        </w:rPr>
      </w:pP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The Islamic Republic of Iran is a party to the International Covenant on Civil and Political Rights (ICCPR), article 6</w:t>
      </w:r>
      <w:r w:rsidR="00BF11C2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 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(2) </w:t>
      </w:r>
      <w:r w:rsidR="00295528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of which </w:t>
      </w:r>
      <w:r w:rsidR="002E0DFF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states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 that the death penalty may only be imposed for the most serious crimes</w:t>
      </w:r>
      <w:r w:rsidR="001078D8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 and article 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6</w:t>
      </w:r>
      <w:r w:rsidR="00BF11C2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 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(4) provides that any person sentenced to death shall have the right to seek pardon or commutation of the sentence. </w:t>
      </w:r>
      <w:r w:rsidR="002E0DFF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Article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 4</w:t>
      </w:r>
      <w:r w:rsidR="00BF11C2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 </w:t>
      </w:r>
      <w:r w:rsidR="00356217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(5) </w:t>
      </w:r>
      <w:r w:rsidR="001078D8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further </w:t>
      </w:r>
      <w:r w:rsidR="002E0DFF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>provides</w:t>
      </w:r>
      <w:r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 that a death sentence may not be imposed for crimes committed by persons under the age of 18. </w:t>
      </w:r>
      <w:r w:rsidR="002E0DFF" w:rsidRPr="00BF11C2">
        <w:rPr>
          <w:rFonts w:asciiTheme="minorHAnsi" w:hAnsiTheme="minorHAnsi" w:cstheme="minorHAnsi"/>
          <w:spacing w:val="-2"/>
          <w:sz w:val="21"/>
          <w:szCs w:val="21"/>
          <w:lang w:val="en-US"/>
        </w:rPr>
        <w:t xml:space="preserve">Finally, article 7 states that no one shall be subjected to torture or to cruel, inhuman or degrading treatment. </w:t>
      </w:r>
    </w:p>
    <w:p w14:paraId="0C33636B" w14:textId="586EC643" w:rsidR="00380697" w:rsidRPr="00DC50A5" w:rsidRDefault="00CC51A8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sz w:val="21"/>
          <w:szCs w:val="21"/>
          <w:lang w:val="en-US"/>
        </w:rPr>
        <w:t xml:space="preserve">Therefore, </w:t>
      </w:r>
      <w:proofErr w:type="gramStart"/>
      <w:r>
        <w:rPr>
          <w:rFonts w:asciiTheme="minorHAnsi" w:hAnsiTheme="minorHAnsi" w:cstheme="minorHAnsi"/>
          <w:sz w:val="21"/>
          <w:szCs w:val="21"/>
          <w:lang w:val="en-US"/>
        </w:rPr>
        <w:t>i</w:t>
      </w:r>
      <w:r w:rsidR="00380697" w:rsidRPr="00DC50A5">
        <w:rPr>
          <w:rFonts w:asciiTheme="minorHAnsi" w:hAnsiTheme="minorHAnsi" w:cstheme="minorHAnsi"/>
          <w:sz w:val="21"/>
          <w:szCs w:val="21"/>
          <w:lang w:val="en-US"/>
        </w:rPr>
        <w:t>n order to</w:t>
      </w:r>
      <w:proofErr w:type="gramEnd"/>
      <w:r w:rsidR="00380697" w:rsidRPr="00DC50A5">
        <w:rPr>
          <w:rFonts w:asciiTheme="minorHAnsi" w:hAnsiTheme="minorHAnsi" w:cstheme="minorHAnsi"/>
          <w:sz w:val="21"/>
          <w:szCs w:val="21"/>
          <w:lang w:val="en-US"/>
        </w:rPr>
        <w:t xml:space="preserve"> protect the right to life and the physical and psychological integrity of the</w:t>
      </w:r>
      <w:r w:rsidR="00356217" w:rsidRPr="00DC50A5">
        <w:rPr>
          <w:rFonts w:asciiTheme="minorHAnsi" w:hAnsiTheme="minorHAnsi" w:cstheme="minorHAnsi"/>
          <w:sz w:val="21"/>
          <w:szCs w:val="21"/>
          <w:lang w:val="en-US"/>
        </w:rPr>
        <w:t xml:space="preserve"> above-mentioned </w:t>
      </w:r>
      <w:r w:rsidR="00380697" w:rsidRPr="00DC50A5">
        <w:rPr>
          <w:rFonts w:asciiTheme="minorHAnsi" w:hAnsiTheme="minorHAnsi" w:cstheme="minorHAnsi"/>
          <w:sz w:val="21"/>
          <w:szCs w:val="21"/>
          <w:lang w:val="en-US"/>
        </w:rPr>
        <w:t>persons, I urge you to</w:t>
      </w:r>
      <w:r w:rsidR="00DA0B3F" w:rsidRPr="00DC50A5">
        <w:rPr>
          <w:rFonts w:asciiTheme="minorHAnsi" w:hAnsiTheme="minorHAnsi" w:cstheme="minorHAnsi"/>
          <w:sz w:val="21"/>
          <w:szCs w:val="21"/>
          <w:lang w:val="en-US"/>
        </w:rPr>
        <w:t>:</w:t>
      </w:r>
    </w:p>
    <w:p w14:paraId="2A79B260" w14:textId="3F424358" w:rsidR="00380697" w:rsidRPr="00124736" w:rsidRDefault="00380697" w:rsidP="00124736">
      <w:pPr>
        <w:pStyle w:val="ListParagraph"/>
        <w:numPr>
          <w:ilvl w:val="0"/>
          <w:numId w:val="3"/>
        </w:num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Immediately </w:t>
      </w:r>
      <w:r w:rsidR="00DA0B3F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suspend</w:t>
      </w: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the execution of </w:t>
      </w:r>
      <w:r w:rsidR="00356217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these</w:t>
      </w: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proofErr w:type="gramStart"/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persons;</w:t>
      </w:r>
      <w:proofErr w:type="gramEnd"/>
    </w:p>
    <w:p w14:paraId="5B5944D7" w14:textId="6C1E6DEB" w:rsidR="00857D59" w:rsidRPr="00124736" w:rsidRDefault="00DA0B3F" w:rsidP="00124736">
      <w:pPr>
        <w:pStyle w:val="ListParagraph"/>
        <w:numPr>
          <w:ilvl w:val="0"/>
          <w:numId w:val="3"/>
        </w:num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C</w:t>
      </w:r>
      <w:r w:rsidR="00380697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ease the imposition of the death penalty in the Islamic Republic of Iran</w:t>
      </w:r>
      <w:r w:rsidR="0019139A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; s</w:t>
      </w:r>
      <w:r w:rsidR="00857D59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ubsidia</w:t>
      </w:r>
      <w:r w:rsidR="0019139A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rily</w:t>
      </w:r>
      <w:r w:rsidR="00857D59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, </w:t>
      </w: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only impose the death penalty</w:t>
      </w:r>
      <w:r w:rsidR="0019139A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for the most serious </w:t>
      </w:r>
      <w:proofErr w:type="gramStart"/>
      <w:r w:rsidR="0019139A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crimes;</w:t>
      </w:r>
      <w:proofErr w:type="gramEnd"/>
      <w:r w:rsidR="00857D59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</w:p>
    <w:p w14:paraId="7B9EB22C" w14:textId="666BC03D" w:rsidR="00380697" w:rsidRPr="00124736" w:rsidRDefault="00380697" w:rsidP="00124736">
      <w:pPr>
        <w:pStyle w:val="ListParagraph"/>
        <w:numPr>
          <w:ilvl w:val="0"/>
          <w:numId w:val="3"/>
        </w:num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Ensure that the defendants have the right to a fair </w:t>
      </w:r>
      <w:proofErr w:type="gramStart"/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trial</w:t>
      </w:r>
      <w:r w:rsidR="002651F5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;</w:t>
      </w:r>
      <w:proofErr w:type="gramEnd"/>
    </w:p>
    <w:p w14:paraId="38A2CDBA" w14:textId="4EBAC557" w:rsidR="00DA0B3F" w:rsidRPr="00124736" w:rsidRDefault="00380697" w:rsidP="00124736">
      <w:pPr>
        <w:pStyle w:val="ListParagraph"/>
        <w:numPr>
          <w:ilvl w:val="0"/>
          <w:numId w:val="3"/>
        </w:num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Immediately cease all ill-treatment</w:t>
      </w:r>
      <w:r w:rsidR="002651F5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s</w:t>
      </w: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of the above-mentioned persons and guarantee their physical </w:t>
      </w:r>
      <w:r w:rsidR="00C635E2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and</w:t>
      </w:r>
      <w:r w:rsidR="00DA0B3F"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 w:rsidRPr="00124736">
        <w:rPr>
          <w:rFonts w:asciiTheme="minorHAnsi" w:hAnsiTheme="minorHAnsi" w:cstheme="minorHAnsi"/>
          <w:b/>
          <w:bCs/>
          <w:sz w:val="21"/>
          <w:szCs w:val="21"/>
          <w:lang w:val="en-US"/>
        </w:rPr>
        <w:t>psychological integrity.</w:t>
      </w:r>
    </w:p>
    <w:p w14:paraId="5E4D99A2" w14:textId="403AEC04" w:rsidR="00380697" w:rsidRPr="00DC50A5" w:rsidRDefault="00D31569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sz w:val="21"/>
          <w:szCs w:val="21"/>
          <w:lang w:val="en-US"/>
        </w:rPr>
        <w:t xml:space="preserve">Yours </w:t>
      </w:r>
      <w:r w:rsidR="00101CA9">
        <w:rPr>
          <w:rFonts w:asciiTheme="minorHAnsi" w:hAnsiTheme="minorHAnsi" w:cstheme="minorHAnsi"/>
          <w:sz w:val="21"/>
          <w:szCs w:val="21"/>
          <w:lang w:val="en-US"/>
        </w:rPr>
        <w:t xml:space="preserve">sincerely, </w:t>
      </w:r>
    </w:p>
    <w:p w14:paraId="0544E2EA" w14:textId="3F30D7A9" w:rsidR="00380697" w:rsidRPr="00DC50A5" w:rsidRDefault="00380697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14:paraId="4FCE36A0" w14:textId="77777777" w:rsidR="002E0DFF" w:rsidRPr="00DC50A5" w:rsidRDefault="002E0DFF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14:paraId="6E120A1E" w14:textId="77777777" w:rsidR="00FB4271" w:rsidRPr="00DC50A5" w:rsidRDefault="00FB4271" w:rsidP="00DC50A5">
      <w:pPr>
        <w:tabs>
          <w:tab w:val="left" w:pos="5670"/>
        </w:tabs>
        <w:spacing w:after="120" w:line="252" w:lineRule="auto"/>
        <w:jc w:val="both"/>
        <w:rPr>
          <w:rFonts w:asciiTheme="minorHAnsi" w:hAnsiTheme="minorHAnsi"/>
          <w:b/>
          <w:sz w:val="21"/>
          <w:szCs w:val="21"/>
          <w:lang w:val="en-US"/>
        </w:rPr>
      </w:pPr>
    </w:p>
    <w:p w14:paraId="2A2CF86F" w14:textId="0A2C4ADA" w:rsidR="00DC50A5" w:rsidRPr="00DC50A5" w:rsidRDefault="00380697">
      <w:pPr>
        <w:tabs>
          <w:tab w:val="left" w:pos="5670"/>
        </w:tabs>
        <w:spacing w:after="120" w:line="252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DC50A5">
        <w:rPr>
          <w:rFonts w:asciiTheme="minorHAnsi" w:hAnsiTheme="minorHAnsi"/>
          <w:b/>
          <w:sz w:val="21"/>
          <w:szCs w:val="21"/>
          <w:lang w:val="en-US"/>
        </w:rPr>
        <w:t>Copy</w:t>
      </w:r>
      <w:r w:rsidRPr="00DC50A5">
        <w:rPr>
          <w:rFonts w:asciiTheme="minorHAnsi" w:hAnsiTheme="minorHAnsi"/>
          <w:sz w:val="21"/>
          <w:szCs w:val="21"/>
          <w:lang w:val="en-US"/>
        </w:rPr>
        <w:t xml:space="preserve">: </w:t>
      </w:r>
      <w:r w:rsidR="00356217" w:rsidRPr="00DC50A5">
        <w:rPr>
          <w:rFonts w:ascii="Calibri" w:eastAsia="Calibri" w:hAnsi="Calibri" w:cs="Calibri"/>
          <w:sz w:val="21"/>
          <w:szCs w:val="21"/>
          <w:lang w:val="en-US"/>
        </w:rPr>
        <w:t>Embassy</w:t>
      </w:r>
      <w:r w:rsidRPr="00DC50A5">
        <w:rPr>
          <w:rFonts w:asciiTheme="minorHAnsi" w:hAnsiTheme="minorHAnsi"/>
          <w:sz w:val="21"/>
          <w:szCs w:val="21"/>
          <w:lang w:val="en-US"/>
        </w:rPr>
        <w:t xml:space="preserve"> of the Islamic Republic of Iran, </w:t>
      </w:r>
      <w:proofErr w:type="spellStart"/>
      <w:r w:rsidRPr="00DC50A5">
        <w:rPr>
          <w:rFonts w:asciiTheme="minorHAnsi" w:hAnsiTheme="minorHAnsi"/>
          <w:sz w:val="21"/>
          <w:szCs w:val="21"/>
          <w:lang w:val="en-US"/>
        </w:rPr>
        <w:t>Thunstrasse</w:t>
      </w:r>
      <w:proofErr w:type="spellEnd"/>
      <w:r w:rsidRPr="00DC50A5">
        <w:rPr>
          <w:rFonts w:asciiTheme="minorHAnsi" w:hAnsiTheme="minorHAnsi"/>
          <w:sz w:val="21"/>
          <w:szCs w:val="21"/>
          <w:lang w:val="en-US"/>
        </w:rPr>
        <w:t xml:space="preserve"> 68, </w:t>
      </w:r>
      <w:r w:rsidR="00356217" w:rsidRPr="00DC50A5">
        <w:rPr>
          <w:rFonts w:asciiTheme="minorHAnsi" w:hAnsiTheme="minorHAnsi"/>
          <w:sz w:val="21"/>
          <w:szCs w:val="21"/>
          <w:lang w:val="en-US"/>
        </w:rPr>
        <w:t xml:space="preserve">P.O. Box 227, 3000 </w:t>
      </w:r>
      <w:r w:rsidRPr="00DC50A5">
        <w:rPr>
          <w:rFonts w:asciiTheme="minorHAnsi" w:hAnsiTheme="minorHAnsi"/>
          <w:sz w:val="21"/>
          <w:szCs w:val="21"/>
          <w:lang w:val="en-US"/>
        </w:rPr>
        <w:t>Bern</w:t>
      </w:r>
      <w:r w:rsidR="00356217" w:rsidRPr="00DC50A5">
        <w:rPr>
          <w:rFonts w:asciiTheme="minorHAnsi" w:hAnsiTheme="minorHAnsi"/>
          <w:sz w:val="21"/>
          <w:szCs w:val="21"/>
          <w:lang w:val="en-US"/>
        </w:rPr>
        <w:t xml:space="preserve"> 6</w:t>
      </w:r>
      <w:r w:rsidRPr="00DC50A5">
        <w:rPr>
          <w:rFonts w:asciiTheme="minorHAnsi" w:hAnsiTheme="minorHAnsi"/>
          <w:sz w:val="21"/>
          <w:szCs w:val="21"/>
          <w:lang w:val="en-US"/>
        </w:rPr>
        <w:t xml:space="preserve"> </w:t>
      </w:r>
    </w:p>
    <w:sectPr w:rsidR="00DC50A5" w:rsidRPr="00DC50A5" w:rsidSect="004F441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84CC" w14:textId="77777777" w:rsidR="0095506D" w:rsidRDefault="0095506D" w:rsidP="002228DF">
      <w:pPr>
        <w:spacing w:after="0" w:line="240" w:lineRule="auto"/>
      </w:pPr>
      <w:r>
        <w:separator/>
      </w:r>
    </w:p>
  </w:endnote>
  <w:endnote w:type="continuationSeparator" w:id="0">
    <w:p w14:paraId="7B819CE1" w14:textId="77777777" w:rsidR="0095506D" w:rsidRDefault="0095506D" w:rsidP="002228DF">
      <w:pPr>
        <w:spacing w:after="0" w:line="240" w:lineRule="auto"/>
      </w:pPr>
      <w:r>
        <w:continuationSeparator/>
      </w:r>
    </w:p>
  </w:endnote>
  <w:endnote w:type="continuationNotice" w:id="1">
    <w:p w14:paraId="4878102C" w14:textId="77777777" w:rsidR="0095506D" w:rsidRDefault="00955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67FB" w14:textId="1FEAE693" w:rsidR="002228DF" w:rsidRPr="002228DF" w:rsidRDefault="002228DF" w:rsidP="002228DF">
    <w:pPr>
      <w:spacing w:after="0" w:line="240" w:lineRule="auto"/>
      <w:rPr>
        <w:rFonts w:asciiTheme="minorHAnsi" w:hAnsiTheme="minorHAnsi" w:cstheme="minorHAnsi"/>
        <w:i/>
        <w:sz w:val="20"/>
        <w:szCs w:val="20"/>
        <w:lang w:val="en-GB"/>
      </w:rPr>
    </w:pPr>
    <w:r w:rsidRPr="002228DF">
      <w:rPr>
        <w:rFonts w:asciiTheme="minorHAnsi" w:hAnsiTheme="minorHAnsi" w:cstheme="minorHAnsi"/>
        <w:i/>
        <w:sz w:val="20"/>
        <w:szCs w:val="20"/>
        <w:lang w:val="en-GB"/>
      </w:rPr>
      <w:t>ACAT-Switzerland is a politically neutral and independent human rights organisation affiliated to the International Federation of ACAT</w:t>
    </w:r>
    <w:r w:rsidR="00BE3AE5">
      <w:rPr>
        <w:rFonts w:asciiTheme="minorHAnsi" w:hAnsiTheme="minorHAnsi" w:cstheme="minorHAnsi"/>
        <w:i/>
        <w:sz w:val="20"/>
        <w:szCs w:val="20"/>
        <w:lang w:val="en-GB"/>
      </w:rPr>
      <w:t>s</w:t>
    </w:r>
    <w:r w:rsidRPr="002228DF">
      <w:rPr>
        <w:rFonts w:asciiTheme="minorHAnsi" w:hAnsiTheme="minorHAnsi" w:cstheme="minorHAnsi"/>
        <w:i/>
        <w:sz w:val="20"/>
        <w:szCs w:val="20"/>
        <w:lang w:val="en-GB"/>
      </w:rPr>
      <w:t xml:space="preserve"> (FIACAT), which has consultative status with the United</w:t>
    </w:r>
    <w:r w:rsidR="006D04A5">
      <w:rPr>
        <w:rFonts w:asciiTheme="minorHAnsi" w:hAnsiTheme="minorHAnsi" w:cstheme="minorHAnsi"/>
        <w:i/>
        <w:sz w:val="20"/>
        <w:szCs w:val="20"/>
        <w:lang w:val="en-GB"/>
      </w:rPr>
      <w:t xml:space="preserve"> </w:t>
    </w:r>
    <w:r w:rsidRPr="002228DF">
      <w:rPr>
        <w:rFonts w:asciiTheme="minorHAnsi" w:hAnsiTheme="minorHAnsi" w:cstheme="minorHAnsi"/>
        <w:i/>
        <w:sz w:val="20"/>
        <w:szCs w:val="20"/>
        <w:lang w:val="en-GB"/>
      </w:rPr>
      <w:t>Nations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AC7C" w14:textId="77777777" w:rsidR="0095506D" w:rsidRDefault="0095506D" w:rsidP="002228DF">
      <w:pPr>
        <w:spacing w:after="0" w:line="240" w:lineRule="auto"/>
      </w:pPr>
      <w:r>
        <w:separator/>
      </w:r>
    </w:p>
  </w:footnote>
  <w:footnote w:type="continuationSeparator" w:id="0">
    <w:p w14:paraId="31344711" w14:textId="77777777" w:rsidR="0095506D" w:rsidRDefault="0095506D" w:rsidP="002228DF">
      <w:pPr>
        <w:spacing w:after="0" w:line="240" w:lineRule="auto"/>
      </w:pPr>
      <w:r>
        <w:continuationSeparator/>
      </w:r>
    </w:p>
  </w:footnote>
  <w:footnote w:type="continuationNotice" w:id="1">
    <w:p w14:paraId="58B4CA1B" w14:textId="77777777" w:rsidR="0095506D" w:rsidRDefault="009550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3C5"/>
    <w:multiLevelType w:val="hybridMultilevel"/>
    <w:tmpl w:val="88F226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3276"/>
    <w:multiLevelType w:val="hybridMultilevel"/>
    <w:tmpl w:val="6F8A76D6"/>
    <w:lvl w:ilvl="0" w:tplc="593A5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1299"/>
    <w:multiLevelType w:val="hybridMultilevel"/>
    <w:tmpl w:val="4A3087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84673">
    <w:abstractNumId w:val="0"/>
  </w:num>
  <w:num w:numId="2" w16cid:durableId="348457548">
    <w:abstractNumId w:val="2"/>
  </w:num>
  <w:num w:numId="3" w16cid:durableId="115028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4"/>
    <w:rsid w:val="0003733D"/>
    <w:rsid w:val="0007177D"/>
    <w:rsid w:val="000A1B58"/>
    <w:rsid w:val="00100976"/>
    <w:rsid w:val="00101CA9"/>
    <w:rsid w:val="001078D8"/>
    <w:rsid w:val="00124736"/>
    <w:rsid w:val="00146F28"/>
    <w:rsid w:val="0019139A"/>
    <w:rsid w:val="002228DF"/>
    <w:rsid w:val="00237965"/>
    <w:rsid w:val="00246F8A"/>
    <w:rsid w:val="002651F5"/>
    <w:rsid w:val="00295528"/>
    <w:rsid w:val="002E0DFF"/>
    <w:rsid w:val="003245FA"/>
    <w:rsid w:val="00331175"/>
    <w:rsid w:val="00356217"/>
    <w:rsid w:val="00380697"/>
    <w:rsid w:val="003A7A7F"/>
    <w:rsid w:val="004813CB"/>
    <w:rsid w:val="004F441F"/>
    <w:rsid w:val="005766B4"/>
    <w:rsid w:val="006D04A5"/>
    <w:rsid w:val="007242D4"/>
    <w:rsid w:val="00737605"/>
    <w:rsid w:val="008420EA"/>
    <w:rsid w:val="00845C3C"/>
    <w:rsid w:val="00857D59"/>
    <w:rsid w:val="0095506D"/>
    <w:rsid w:val="009C3A4F"/>
    <w:rsid w:val="009F4BBC"/>
    <w:rsid w:val="00AD731C"/>
    <w:rsid w:val="00B3748E"/>
    <w:rsid w:val="00BE3AE5"/>
    <w:rsid w:val="00BF11C2"/>
    <w:rsid w:val="00C635E2"/>
    <w:rsid w:val="00CC51A8"/>
    <w:rsid w:val="00D07C26"/>
    <w:rsid w:val="00D166F8"/>
    <w:rsid w:val="00D31569"/>
    <w:rsid w:val="00D83E71"/>
    <w:rsid w:val="00DA0B3F"/>
    <w:rsid w:val="00DC50A5"/>
    <w:rsid w:val="00E44D46"/>
    <w:rsid w:val="00F41C4C"/>
    <w:rsid w:val="00F454FD"/>
    <w:rsid w:val="00FB4271"/>
    <w:rsid w:val="3A60F9A1"/>
    <w:rsid w:val="7294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CDE1"/>
  <w15:chartTrackingRefBased/>
  <w15:docId w15:val="{442D496B-F165-4E17-9A41-C98C45BC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B4"/>
    <w:pPr>
      <w:ind w:left="720"/>
      <w:contextualSpacing/>
    </w:pPr>
  </w:style>
  <w:style w:type="paragraph" w:styleId="Revision">
    <w:name w:val="Revision"/>
    <w:hidden/>
    <w:uiPriority w:val="99"/>
    <w:semiHidden/>
    <w:rsid w:val="009C3A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8DF"/>
  </w:style>
  <w:style w:type="paragraph" w:styleId="Footer">
    <w:name w:val="footer"/>
    <w:basedOn w:val="Normal"/>
    <w:link w:val="FooterChar"/>
    <w:uiPriority w:val="99"/>
    <w:unhideWhenUsed/>
    <w:rsid w:val="0022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Cottier</dc:creator>
  <cp:keywords/>
  <dc:description/>
  <cp:lastModifiedBy>Bettina Ryser Ndeye</cp:lastModifiedBy>
  <cp:revision>37</cp:revision>
  <cp:lastPrinted>2023-01-16T21:14:00Z</cp:lastPrinted>
  <dcterms:created xsi:type="dcterms:W3CDTF">2023-01-11T06:08:00Z</dcterms:created>
  <dcterms:modified xsi:type="dcterms:W3CDTF">2023-01-16T21:52:00Z</dcterms:modified>
</cp:coreProperties>
</file>